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CF" w:rsidRDefault="00E56BCF" w:rsidP="00E56BCF">
      <w:pPr>
        <w:rPr>
          <w:rFonts w:ascii="Calibri" w:hAnsi="Calibri" w:cs="Tahoma"/>
          <w:color w:val="000000"/>
        </w:rPr>
      </w:pPr>
      <w:bookmarkStart w:id="0" w:name="_GoBack"/>
      <w:bookmarkEnd w:id="0"/>
    </w:p>
    <w:p w:rsidR="00E56BCF" w:rsidRDefault="00E56BCF" w:rsidP="00E56BCF">
      <w:pPr>
        <w:rPr>
          <w:rFonts w:ascii="Calibri" w:hAnsi="Calibri" w:cs="Tahoma"/>
          <w:color w:val="000000"/>
        </w:rPr>
      </w:pPr>
    </w:p>
    <w:p w:rsidR="00E56BCF" w:rsidRDefault="00E56BCF" w:rsidP="00E56BCF">
      <w:pPr>
        <w:rPr>
          <w:rFonts w:ascii="Calibri" w:hAnsi="Calibri" w:cs="Tahoma"/>
          <w:color w:val="000000"/>
        </w:rPr>
      </w:pPr>
    </w:p>
    <w:p w:rsidR="00E56BCF" w:rsidRPr="00900BA3" w:rsidRDefault="00E56BCF" w:rsidP="00E56BCF">
      <w:pPr>
        <w:jc w:val="center"/>
        <w:rPr>
          <w:rFonts w:ascii="Calibri" w:hAnsi="Calibri" w:cs="Tahoma"/>
          <w:b/>
          <w:color w:val="000000"/>
          <w:sz w:val="32"/>
          <w:szCs w:val="32"/>
        </w:rPr>
      </w:pPr>
      <w:r w:rsidRPr="00900BA3">
        <w:rPr>
          <w:rFonts w:ascii="Calibri" w:hAnsi="Calibri" w:cs="Tahoma"/>
          <w:b/>
          <w:color w:val="000000"/>
          <w:sz w:val="32"/>
          <w:szCs w:val="32"/>
        </w:rPr>
        <w:t>ANNUAL GENERAL MEETING</w:t>
      </w:r>
    </w:p>
    <w:p w:rsidR="00E56BCF" w:rsidRPr="00900BA3" w:rsidRDefault="00E56BCF" w:rsidP="00E56BCF">
      <w:pPr>
        <w:jc w:val="center"/>
        <w:rPr>
          <w:rFonts w:ascii="Calibri" w:hAnsi="Calibri" w:cs="Tahoma"/>
          <w:b/>
          <w:color w:val="000000"/>
          <w:sz w:val="32"/>
          <w:szCs w:val="32"/>
        </w:rPr>
      </w:pPr>
      <w:r w:rsidRPr="00900BA3">
        <w:rPr>
          <w:rFonts w:ascii="Calibri" w:hAnsi="Calibri" w:cs="Tahoma"/>
          <w:b/>
          <w:color w:val="000000"/>
          <w:sz w:val="32"/>
          <w:szCs w:val="32"/>
        </w:rPr>
        <w:t>NZ ARTISTIC COMMITTEE</w:t>
      </w:r>
    </w:p>
    <w:p w:rsidR="00E56BCF" w:rsidRDefault="00E56BCF" w:rsidP="00E56BCF">
      <w:pPr>
        <w:jc w:val="center"/>
        <w:rPr>
          <w:rFonts w:ascii="Calibri" w:hAnsi="Calibri" w:cs="Tahoma"/>
          <w:b/>
          <w:color w:val="000000"/>
          <w:sz w:val="32"/>
          <w:szCs w:val="32"/>
        </w:rPr>
      </w:pPr>
      <w:r w:rsidRPr="00900BA3">
        <w:rPr>
          <w:rFonts w:ascii="Calibri" w:hAnsi="Calibri" w:cs="Tahoma"/>
          <w:b/>
          <w:color w:val="000000"/>
          <w:sz w:val="32"/>
          <w:szCs w:val="32"/>
        </w:rPr>
        <w:t>AGENDA</w:t>
      </w:r>
    </w:p>
    <w:p w:rsidR="00E56BCF" w:rsidRDefault="00E56BCF" w:rsidP="00E56BCF">
      <w:pPr>
        <w:jc w:val="center"/>
        <w:rPr>
          <w:rFonts w:ascii="Calibri" w:hAnsi="Calibri" w:cs="Tahoma"/>
          <w:b/>
          <w:color w:val="000000"/>
          <w:sz w:val="32"/>
          <w:szCs w:val="32"/>
        </w:rPr>
      </w:pPr>
    </w:p>
    <w:p w:rsidR="00E56BCF" w:rsidRDefault="00E56BCF" w:rsidP="00E56BCF">
      <w:pPr>
        <w:jc w:val="center"/>
        <w:rPr>
          <w:rFonts w:ascii="Calibri" w:hAnsi="Calibri" w:cs="Tahoma"/>
          <w:b/>
          <w:color w:val="000000"/>
          <w:sz w:val="32"/>
          <w:szCs w:val="32"/>
        </w:rPr>
      </w:pPr>
    </w:p>
    <w:p w:rsidR="00E56BCF" w:rsidRDefault="00E56BCF" w:rsidP="00E56BCF">
      <w:pPr>
        <w:rPr>
          <w:rFonts w:ascii="Calibri" w:hAnsi="Calibri" w:cs="Tahoma"/>
          <w:b/>
          <w:color w:val="000000"/>
          <w:sz w:val="32"/>
          <w:szCs w:val="32"/>
        </w:rPr>
      </w:pPr>
      <w:r>
        <w:rPr>
          <w:rFonts w:ascii="Calibri" w:hAnsi="Calibri" w:cs="Tahoma"/>
          <w:b/>
          <w:color w:val="000000"/>
          <w:sz w:val="32"/>
          <w:szCs w:val="32"/>
        </w:rPr>
        <w:t xml:space="preserve">1. </w:t>
      </w:r>
      <w:r>
        <w:rPr>
          <w:rFonts w:ascii="Calibri" w:hAnsi="Calibri" w:cs="Tahoma"/>
          <w:b/>
          <w:color w:val="000000"/>
          <w:sz w:val="32"/>
          <w:szCs w:val="32"/>
        </w:rPr>
        <w:tab/>
        <w:t>Roll call of delegates</w:t>
      </w:r>
    </w:p>
    <w:p w:rsidR="00E56BCF" w:rsidRDefault="00E56BCF" w:rsidP="00E56BCF">
      <w:pPr>
        <w:rPr>
          <w:rFonts w:ascii="Calibri" w:hAnsi="Calibri" w:cs="Tahoma"/>
          <w:b/>
          <w:color w:val="000000"/>
          <w:sz w:val="32"/>
          <w:szCs w:val="32"/>
        </w:rPr>
      </w:pPr>
      <w:r>
        <w:rPr>
          <w:rFonts w:ascii="Calibri" w:hAnsi="Calibri" w:cs="Tahoma"/>
          <w:b/>
          <w:color w:val="000000"/>
          <w:sz w:val="32"/>
          <w:szCs w:val="32"/>
        </w:rPr>
        <w:t>2.</w:t>
      </w:r>
      <w:r>
        <w:rPr>
          <w:rFonts w:ascii="Calibri" w:hAnsi="Calibri" w:cs="Tahoma"/>
          <w:b/>
          <w:color w:val="000000"/>
          <w:sz w:val="32"/>
          <w:szCs w:val="32"/>
        </w:rPr>
        <w:tab/>
        <w:t>Apologies</w:t>
      </w:r>
    </w:p>
    <w:p w:rsidR="00E56BCF" w:rsidRDefault="00E56BCF" w:rsidP="00E56BCF">
      <w:pPr>
        <w:rPr>
          <w:rFonts w:ascii="Calibri" w:hAnsi="Calibri" w:cs="Tahoma"/>
          <w:b/>
          <w:color w:val="000000"/>
          <w:sz w:val="32"/>
          <w:szCs w:val="32"/>
        </w:rPr>
      </w:pPr>
      <w:r>
        <w:rPr>
          <w:rFonts w:ascii="Calibri" w:hAnsi="Calibri" w:cs="Tahoma"/>
          <w:b/>
          <w:color w:val="000000"/>
          <w:sz w:val="32"/>
          <w:szCs w:val="32"/>
        </w:rPr>
        <w:t>3.</w:t>
      </w:r>
      <w:r>
        <w:rPr>
          <w:rFonts w:ascii="Calibri" w:hAnsi="Calibri" w:cs="Tahoma"/>
          <w:b/>
          <w:color w:val="000000"/>
          <w:sz w:val="32"/>
          <w:szCs w:val="32"/>
        </w:rPr>
        <w:tab/>
        <w:t>Minutes of last Annual General Meeting</w:t>
      </w:r>
    </w:p>
    <w:p w:rsidR="00E56BCF" w:rsidRDefault="00E56BCF" w:rsidP="00E56BCF">
      <w:pPr>
        <w:rPr>
          <w:rFonts w:ascii="Calibri" w:hAnsi="Calibri" w:cs="Tahoma"/>
          <w:b/>
          <w:color w:val="000000"/>
          <w:sz w:val="32"/>
          <w:szCs w:val="32"/>
        </w:rPr>
      </w:pPr>
      <w:r>
        <w:rPr>
          <w:rFonts w:ascii="Calibri" w:hAnsi="Calibri" w:cs="Tahoma"/>
          <w:b/>
          <w:color w:val="000000"/>
          <w:sz w:val="32"/>
          <w:szCs w:val="32"/>
        </w:rPr>
        <w:t>4.</w:t>
      </w:r>
      <w:r>
        <w:rPr>
          <w:rFonts w:ascii="Calibri" w:hAnsi="Calibri" w:cs="Tahoma"/>
          <w:b/>
          <w:color w:val="000000"/>
          <w:sz w:val="32"/>
          <w:szCs w:val="32"/>
        </w:rPr>
        <w:tab/>
        <w:t>Matters Arising</w:t>
      </w:r>
    </w:p>
    <w:p w:rsidR="00E56BCF" w:rsidRDefault="00E56BCF" w:rsidP="00E56BCF">
      <w:pPr>
        <w:rPr>
          <w:rFonts w:ascii="Calibri" w:hAnsi="Calibri" w:cs="Tahoma"/>
          <w:b/>
          <w:color w:val="000000"/>
          <w:sz w:val="32"/>
          <w:szCs w:val="32"/>
        </w:rPr>
      </w:pPr>
      <w:r>
        <w:rPr>
          <w:rFonts w:ascii="Calibri" w:hAnsi="Calibri" w:cs="Tahoma"/>
          <w:b/>
          <w:color w:val="000000"/>
          <w:sz w:val="32"/>
          <w:szCs w:val="32"/>
        </w:rPr>
        <w:t>5.</w:t>
      </w:r>
      <w:r>
        <w:rPr>
          <w:rFonts w:ascii="Calibri" w:hAnsi="Calibri" w:cs="Tahoma"/>
          <w:b/>
          <w:color w:val="000000"/>
          <w:sz w:val="32"/>
          <w:szCs w:val="32"/>
        </w:rPr>
        <w:tab/>
        <w:t>Chairpersons Report</w:t>
      </w:r>
    </w:p>
    <w:p w:rsidR="00E56BCF" w:rsidRDefault="00E56BCF" w:rsidP="00E56BCF">
      <w:pPr>
        <w:rPr>
          <w:rFonts w:ascii="Calibri" w:hAnsi="Calibri" w:cs="Tahoma"/>
          <w:b/>
          <w:color w:val="000000"/>
          <w:sz w:val="32"/>
          <w:szCs w:val="32"/>
        </w:rPr>
      </w:pPr>
      <w:r>
        <w:rPr>
          <w:rFonts w:ascii="Calibri" w:hAnsi="Calibri" w:cs="Tahoma"/>
          <w:b/>
          <w:color w:val="000000"/>
          <w:sz w:val="32"/>
          <w:szCs w:val="32"/>
        </w:rPr>
        <w:t>6.</w:t>
      </w:r>
      <w:r>
        <w:rPr>
          <w:rFonts w:ascii="Calibri" w:hAnsi="Calibri" w:cs="Tahoma"/>
          <w:b/>
          <w:color w:val="000000"/>
          <w:sz w:val="32"/>
          <w:szCs w:val="32"/>
        </w:rPr>
        <w:tab/>
        <w:t>Treasurers Report</w:t>
      </w:r>
    </w:p>
    <w:p w:rsidR="00E56BCF" w:rsidRDefault="00BC6C73" w:rsidP="00E56BCF">
      <w:pPr>
        <w:rPr>
          <w:rFonts w:ascii="Calibri" w:hAnsi="Calibri" w:cs="Tahoma"/>
          <w:b/>
          <w:color w:val="000000"/>
          <w:sz w:val="32"/>
          <w:szCs w:val="32"/>
        </w:rPr>
      </w:pPr>
      <w:r>
        <w:rPr>
          <w:rFonts w:ascii="Calibri" w:hAnsi="Calibri" w:cs="Tahoma"/>
          <w:b/>
          <w:color w:val="000000"/>
          <w:sz w:val="32"/>
          <w:szCs w:val="32"/>
        </w:rPr>
        <w:t>7.</w:t>
      </w:r>
      <w:r>
        <w:rPr>
          <w:rFonts w:ascii="Calibri" w:hAnsi="Calibri" w:cs="Tahoma"/>
          <w:b/>
          <w:color w:val="000000"/>
          <w:sz w:val="32"/>
          <w:szCs w:val="32"/>
        </w:rPr>
        <w:tab/>
      </w:r>
      <w:r w:rsidR="00300C83">
        <w:rPr>
          <w:rFonts w:ascii="Calibri" w:hAnsi="Calibri" w:cs="Tahoma"/>
          <w:b/>
          <w:color w:val="000000"/>
          <w:sz w:val="32"/>
          <w:szCs w:val="32"/>
        </w:rPr>
        <w:t>Officials Report</w:t>
      </w:r>
    </w:p>
    <w:p w:rsidR="00E56BCF" w:rsidRDefault="00300C83" w:rsidP="00E56BCF">
      <w:pPr>
        <w:rPr>
          <w:rFonts w:ascii="Calibri" w:hAnsi="Calibri" w:cs="Tahoma"/>
          <w:b/>
          <w:color w:val="000000"/>
          <w:sz w:val="32"/>
          <w:szCs w:val="32"/>
        </w:rPr>
      </w:pPr>
      <w:r>
        <w:rPr>
          <w:rFonts w:ascii="Calibri" w:hAnsi="Calibri" w:cs="Tahoma"/>
          <w:b/>
          <w:color w:val="000000"/>
          <w:sz w:val="32"/>
          <w:szCs w:val="32"/>
        </w:rPr>
        <w:t>8.</w:t>
      </w:r>
      <w:r w:rsidR="00E56BCF">
        <w:rPr>
          <w:rFonts w:ascii="Calibri" w:hAnsi="Calibri" w:cs="Tahoma"/>
          <w:b/>
          <w:color w:val="000000"/>
          <w:sz w:val="32"/>
          <w:szCs w:val="32"/>
        </w:rPr>
        <w:tab/>
        <w:t>Report from High Performance Coaching Commission</w:t>
      </w:r>
    </w:p>
    <w:p w:rsidR="00300C83" w:rsidRDefault="00300C83" w:rsidP="00E56BCF">
      <w:pPr>
        <w:rPr>
          <w:rFonts w:ascii="Calibri" w:hAnsi="Calibri" w:cs="Tahoma"/>
          <w:b/>
          <w:color w:val="000000"/>
          <w:sz w:val="32"/>
          <w:szCs w:val="32"/>
        </w:rPr>
      </w:pPr>
      <w:r>
        <w:rPr>
          <w:rFonts w:ascii="Calibri" w:hAnsi="Calibri" w:cs="Tahoma"/>
          <w:b/>
          <w:color w:val="000000"/>
          <w:sz w:val="32"/>
          <w:szCs w:val="32"/>
        </w:rPr>
        <w:t>9.</w:t>
      </w:r>
      <w:r>
        <w:rPr>
          <w:rFonts w:ascii="Calibri" w:hAnsi="Calibri" w:cs="Tahoma"/>
          <w:b/>
          <w:color w:val="000000"/>
          <w:sz w:val="32"/>
          <w:szCs w:val="32"/>
        </w:rPr>
        <w:tab/>
        <w:t>Election of Committee member</w:t>
      </w:r>
    </w:p>
    <w:p w:rsidR="00E56BCF" w:rsidRDefault="00E56BCF" w:rsidP="00E56BCF">
      <w:pPr>
        <w:rPr>
          <w:rFonts w:ascii="Calibri" w:hAnsi="Calibri" w:cs="Tahoma"/>
          <w:b/>
          <w:color w:val="000000"/>
          <w:sz w:val="32"/>
          <w:szCs w:val="32"/>
        </w:rPr>
      </w:pPr>
      <w:r>
        <w:rPr>
          <w:rFonts w:ascii="Calibri" w:hAnsi="Calibri" w:cs="Tahoma"/>
          <w:b/>
          <w:color w:val="000000"/>
          <w:sz w:val="32"/>
          <w:szCs w:val="32"/>
        </w:rPr>
        <w:t>10.</w:t>
      </w:r>
      <w:r>
        <w:rPr>
          <w:rFonts w:ascii="Calibri" w:hAnsi="Calibri" w:cs="Tahoma"/>
          <w:b/>
          <w:color w:val="000000"/>
          <w:sz w:val="32"/>
          <w:szCs w:val="32"/>
        </w:rPr>
        <w:tab/>
        <w:t>Reports from Clubs</w:t>
      </w:r>
    </w:p>
    <w:p w:rsidR="00E56BCF" w:rsidRPr="00900BA3" w:rsidRDefault="00E56BCF" w:rsidP="00E56BCF">
      <w:pPr>
        <w:rPr>
          <w:rFonts w:ascii="Calibri" w:hAnsi="Calibri" w:cs="Tahoma"/>
          <w:b/>
          <w:color w:val="000000"/>
          <w:sz w:val="32"/>
          <w:szCs w:val="32"/>
        </w:rPr>
      </w:pPr>
      <w:r>
        <w:rPr>
          <w:rFonts w:ascii="Calibri" w:hAnsi="Calibri" w:cs="Tahoma"/>
          <w:b/>
          <w:color w:val="000000"/>
          <w:sz w:val="32"/>
          <w:szCs w:val="32"/>
        </w:rPr>
        <w:t>11.</w:t>
      </w:r>
      <w:r>
        <w:rPr>
          <w:rFonts w:ascii="Calibri" w:hAnsi="Calibri" w:cs="Tahoma"/>
          <w:b/>
          <w:color w:val="000000"/>
          <w:sz w:val="32"/>
          <w:szCs w:val="32"/>
        </w:rPr>
        <w:tab/>
        <w:t>General Business</w:t>
      </w:r>
    </w:p>
    <w:p w:rsidR="00E56BCF" w:rsidRDefault="00E56BCF" w:rsidP="00E56BCF">
      <w:pPr>
        <w:rPr>
          <w:rFonts w:ascii="Calibri" w:hAnsi="Calibri" w:cs="Tahoma"/>
          <w:color w:val="000000"/>
        </w:rPr>
      </w:pPr>
    </w:p>
    <w:p w:rsidR="00E56BCF" w:rsidRDefault="00E56BCF" w:rsidP="00E56BCF">
      <w:pPr>
        <w:rPr>
          <w:rFonts w:ascii="Calibri" w:hAnsi="Calibri" w:cs="Tahoma"/>
          <w:color w:val="000000"/>
        </w:rPr>
      </w:pPr>
    </w:p>
    <w:p w:rsidR="00E56BCF" w:rsidRDefault="00E56BCF" w:rsidP="00E56BCF">
      <w:pPr>
        <w:rPr>
          <w:rFonts w:ascii="Calibri" w:hAnsi="Calibri" w:cs="Tahoma"/>
          <w:color w:val="000000"/>
        </w:rPr>
      </w:pPr>
    </w:p>
    <w:p w:rsidR="00E56BCF" w:rsidRDefault="00E56BCF" w:rsidP="00E56BCF">
      <w:pPr>
        <w:rPr>
          <w:rFonts w:ascii="Calibri" w:hAnsi="Calibri" w:cs="Tahoma"/>
          <w:color w:val="000000"/>
        </w:rPr>
      </w:pPr>
    </w:p>
    <w:p w:rsidR="00E56BCF" w:rsidRDefault="00E56BCF" w:rsidP="00E56BCF">
      <w:pPr>
        <w:rPr>
          <w:rFonts w:ascii="Calibri" w:hAnsi="Calibri" w:cs="Tahoma"/>
          <w:color w:val="000000"/>
        </w:rPr>
      </w:pPr>
    </w:p>
    <w:p w:rsidR="00E56BCF" w:rsidRPr="00A0499E" w:rsidRDefault="00E56BCF" w:rsidP="00E56BCF">
      <w:pPr>
        <w:rPr>
          <w:rFonts w:ascii="Calibri" w:hAnsi="Calibri" w:cs="Arial"/>
        </w:rPr>
      </w:pPr>
      <w:r>
        <w:rPr>
          <w:rFonts w:ascii="Calibri" w:hAnsi="Calibri" w:cs="Tahoma"/>
          <w:color w:val="000000"/>
        </w:rPr>
        <w:t>Secretary for the New Zealand Artistic Roller Sports Committee</w:t>
      </w:r>
    </w:p>
    <w:p w:rsidR="00194D43" w:rsidRDefault="00194D43"/>
    <w:sectPr w:rsidR="00194D43">
      <w:headerReference w:type="default" r:id="rId6"/>
      <w:footerReference w:type="default" r:id="rId7"/>
      <w:pgSz w:w="11904" w:h="16838"/>
      <w:pgMar w:top="1440" w:right="1800" w:bottom="1440" w:left="1800" w:header="426" w:footer="4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99A" w:rsidRDefault="00BC6C73">
      <w:r>
        <w:separator/>
      </w:r>
    </w:p>
  </w:endnote>
  <w:endnote w:type="continuationSeparator" w:id="0">
    <w:p w:rsidR="0031599A" w:rsidRDefault="00BC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952"/>
      <w:gridCol w:w="2952"/>
      <w:gridCol w:w="2952"/>
    </w:tblGrid>
    <w:tr w:rsidR="002430E4">
      <w:trPr>
        <w:cantSplit/>
        <w:trHeight w:val="1126"/>
      </w:trPr>
      <w:tc>
        <w:tcPr>
          <w:tcW w:w="2952" w:type="dxa"/>
          <w:vAlign w:val="center"/>
        </w:tcPr>
        <w:p w:rsidR="002430E4" w:rsidRDefault="00E56BCF">
          <w:pPr>
            <w:pStyle w:val="Footer"/>
            <w:jc w:val="center"/>
          </w:pPr>
          <w:r>
            <w:rPr>
              <w:rFonts w:cs="Calibri"/>
              <w:noProof/>
              <w:lang w:val="en-NZ" w:eastAsia="en-NZ"/>
            </w:rPr>
            <w:drawing>
              <wp:inline distT="0" distB="0" distL="0" distR="0">
                <wp:extent cx="1457325" cy="581025"/>
                <wp:effectExtent l="0" t="0" r="9525" b="9525"/>
                <wp:docPr id="3" name="Picture 3" descr="NZ Sport Logo BLK HOR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Z Sport Logo BLK HOR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vAlign w:val="center"/>
        </w:tcPr>
        <w:p w:rsidR="002430E4" w:rsidRDefault="00E56BCF">
          <w:pPr>
            <w:pStyle w:val="Footer"/>
            <w:jc w:val="center"/>
          </w:pPr>
          <w:r>
            <w:rPr>
              <w:noProof/>
              <w:lang w:val="en-NZ" w:eastAsia="en-NZ"/>
            </w:rPr>
            <w:drawing>
              <wp:inline distT="0" distB="0" distL="0" distR="0">
                <wp:extent cx="1028700" cy="257175"/>
                <wp:effectExtent l="0" t="0" r="0" b="9525"/>
                <wp:docPr id="2" name="Picture 2" descr="fi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i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</w:tcPr>
        <w:p w:rsidR="002430E4" w:rsidRDefault="00A407CA">
          <w:pPr>
            <w:pStyle w:val="Footer"/>
            <w:jc w:val="center"/>
            <w:rPr>
              <w:b/>
            </w:rPr>
          </w:pPr>
        </w:p>
        <w:p w:rsidR="002430E4" w:rsidRDefault="00E56BCF">
          <w:pPr>
            <w:pStyle w:val="Footer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Associate Member</w:t>
          </w:r>
        </w:p>
        <w:p w:rsidR="002430E4" w:rsidRDefault="00E56BCF">
          <w:pPr>
            <w:pStyle w:val="Footer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of the</w:t>
          </w:r>
        </w:p>
        <w:p w:rsidR="002430E4" w:rsidRDefault="00E56BCF">
          <w:pPr>
            <w:pStyle w:val="Footer"/>
            <w:jc w:val="center"/>
            <w:rPr>
              <w:b/>
              <w:sz w:val="16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b/>
                  <w:sz w:val="16"/>
                </w:rPr>
                <w:t>New Zealand</w:t>
              </w:r>
            </w:smartTag>
          </w:smartTag>
          <w:r>
            <w:rPr>
              <w:b/>
              <w:sz w:val="16"/>
            </w:rPr>
            <w:t xml:space="preserve"> Olympic Committee</w:t>
          </w:r>
        </w:p>
        <w:p w:rsidR="002430E4" w:rsidRDefault="00A407CA">
          <w:pPr>
            <w:pStyle w:val="Footer"/>
            <w:jc w:val="center"/>
            <w:rPr>
              <w:b/>
            </w:rPr>
          </w:pPr>
        </w:p>
      </w:tc>
    </w:tr>
  </w:tbl>
  <w:p w:rsidR="002430E4" w:rsidRPr="007F05D9" w:rsidRDefault="00E56BCF" w:rsidP="007F05D9">
    <w:pPr>
      <w:pStyle w:val="Footer"/>
      <w:rPr>
        <w:rFonts w:ascii="Arial" w:hAnsi="Arial"/>
        <w:sz w:val="16"/>
        <w:szCs w:val="16"/>
      </w:rPr>
    </w:pPr>
    <w:r>
      <w:tab/>
    </w:r>
  </w:p>
  <w:p w:rsidR="002430E4" w:rsidRPr="007F05D9" w:rsidRDefault="00A407CA" w:rsidP="007F05D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99A" w:rsidRDefault="00BC6C73">
      <w:r>
        <w:separator/>
      </w:r>
    </w:p>
  </w:footnote>
  <w:footnote w:type="continuationSeparator" w:id="0">
    <w:p w:rsidR="0031599A" w:rsidRDefault="00BC6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E4" w:rsidRPr="00D458A0" w:rsidRDefault="00E56BCF" w:rsidP="00D458A0">
    <w:pPr>
      <w:pStyle w:val="Header"/>
      <w:tabs>
        <w:tab w:val="left" w:pos="315"/>
        <w:tab w:val="center" w:pos="4152"/>
      </w:tabs>
      <w:rPr>
        <w:rFonts w:ascii="Arial" w:hAnsi="Arial" w:cs="Arial"/>
        <w:b/>
      </w:rPr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4166235</wp:posOffset>
          </wp:positionH>
          <wp:positionV relativeFrom="paragraph">
            <wp:posOffset>-39370</wp:posOffset>
          </wp:positionV>
          <wp:extent cx="1114425" cy="1009650"/>
          <wp:effectExtent l="0" t="0" r="9525" b="0"/>
          <wp:wrapSquare wrapText="bothSides"/>
          <wp:docPr id="4" name="Picture 4" descr="sknzlogo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nzlogo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8A0">
      <w:rPr>
        <w:rFonts w:ascii="Arial" w:hAnsi="Arial" w:cs="Arial"/>
        <w:b/>
      </w:rPr>
      <w:t>ARTISTIC ROLLER SPORTS COMMITTEE</w:t>
    </w:r>
  </w:p>
  <w:p w:rsidR="002430E4" w:rsidRPr="007F05D9" w:rsidRDefault="00E56BCF" w:rsidP="007F05D9">
    <w:pPr>
      <w:pStyle w:val="Footer"/>
      <w:rPr>
        <w:rFonts w:ascii="Arial" w:hAnsi="Arial"/>
        <w:sz w:val="16"/>
        <w:szCs w:val="16"/>
      </w:rPr>
    </w:pPr>
    <w:r w:rsidRPr="007F05D9">
      <w:rPr>
        <w:rFonts w:ascii="Arial" w:hAnsi="Arial"/>
        <w:sz w:val="16"/>
        <w:szCs w:val="16"/>
      </w:rPr>
      <w:t>Chairperson – Margaret Grant</w:t>
    </w:r>
    <w:r w:rsidRPr="007F05D9">
      <w:rPr>
        <w:rFonts w:ascii="Arial" w:hAnsi="Arial"/>
        <w:sz w:val="16"/>
        <w:szCs w:val="16"/>
      </w:rPr>
      <w:tab/>
    </w:r>
  </w:p>
  <w:p w:rsidR="002430E4" w:rsidRDefault="00300C83" w:rsidP="007F05D9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Interim </w:t>
    </w:r>
    <w:r w:rsidR="00E56BCF" w:rsidRPr="007F05D9">
      <w:rPr>
        <w:rFonts w:ascii="Arial" w:hAnsi="Arial"/>
        <w:sz w:val="16"/>
        <w:szCs w:val="16"/>
      </w:rPr>
      <w:t>Secretary – Jane Reason</w:t>
    </w:r>
  </w:p>
  <w:p w:rsidR="002430E4" w:rsidRPr="007F05D9" w:rsidRDefault="00300C83" w:rsidP="007F05D9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Email: artistic.secretary@gmail.com</w:t>
    </w:r>
    <w:r w:rsidR="00E56BCF" w:rsidRPr="007F05D9">
      <w:rPr>
        <w:rFonts w:ascii="Arial" w:hAnsi="Arial"/>
        <w:sz w:val="16"/>
        <w:szCs w:val="16"/>
      </w:rPr>
      <w:t xml:space="preserve">  </w:t>
    </w:r>
  </w:p>
  <w:p w:rsidR="002430E4" w:rsidRDefault="00E56BCF" w:rsidP="00D458A0">
    <w:pPr>
      <w:pStyle w:val="Header"/>
      <w:tabs>
        <w:tab w:val="left" w:pos="315"/>
        <w:tab w:val="center" w:pos="4152"/>
      </w:tabs>
    </w:pPr>
    <w:r>
      <w:tab/>
    </w:r>
    <w:r>
      <w:tab/>
    </w:r>
    <w:r>
      <w:tab/>
      <w:t xml:space="preserve">                 </w:t>
    </w:r>
    <w:r>
      <w:tab/>
      <w:t xml:space="preserve">                       </w:t>
    </w:r>
  </w:p>
  <w:p w:rsidR="002430E4" w:rsidRDefault="00E56BCF">
    <w:pPr>
      <w:pStyle w:val="Head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  </w:t>
    </w:r>
    <w:r>
      <w:rPr>
        <w:rFonts w:ascii="Arial" w:hAnsi="Arial"/>
        <w:sz w:val="16"/>
        <w:szCs w:val="16"/>
      </w:rPr>
      <w:tab/>
    </w:r>
  </w:p>
  <w:p w:rsidR="002430E4" w:rsidRDefault="00E56BCF">
    <w:pPr>
      <w:pStyle w:val="Header"/>
      <w:jc w:val="center"/>
    </w:pPr>
    <w:r>
      <w:rPr>
        <w:rFonts w:ascii="Arial" w:hAnsi="Arial"/>
        <w:sz w:val="16"/>
        <w:szCs w:val="16"/>
      </w:rPr>
      <w:tab/>
    </w:r>
    <w:proofErr w:type="gramStart"/>
    <w:r w:rsidRPr="007F05D9">
      <w:rPr>
        <w:rFonts w:ascii="Arial" w:hAnsi="Arial"/>
        <w:sz w:val="16"/>
        <w:szCs w:val="16"/>
      </w:rPr>
      <w:t>•  www.skatenz.org.nz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CF"/>
    <w:rsid w:val="00194D43"/>
    <w:rsid w:val="00300C83"/>
    <w:rsid w:val="0031599A"/>
    <w:rsid w:val="00944204"/>
    <w:rsid w:val="00A407CA"/>
    <w:rsid w:val="00BC6C73"/>
    <w:rsid w:val="00E5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docId w15:val="{EA20A5D1-F237-4165-8446-2648D892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BCF"/>
    <w:pPr>
      <w:spacing w:after="0" w:line="240" w:lineRule="auto"/>
    </w:pPr>
    <w:rPr>
      <w:rFonts w:ascii="Times" w:eastAsia="Times" w:hAnsi="Times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6B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6BCF"/>
    <w:rPr>
      <w:rFonts w:ascii="Times" w:eastAsia="Times" w:hAnsi="Times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rsid w:val="00E56B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6BCF"/>
    <w:rPr>
      <w:rFonts w:ascii="Times" w:eastAsia="Times" w:hAnsi="Times" w:cs="Times New Roman"/>
      <w:sz w:val="24"/>
      <w:szCs w:val="20"/>
      <w:lang w:val="en-AU"/>
    </w:rPr>
  </w:style>
  <w:style w:type="character" w:styleId="Hyperlink">
    <w:name w:val="Hyperlink"/>
    <w:rsid w:val="00E56B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CF"/>
    <w:rPr>
      <w:rFonts w:ascii="Tahoma" w:eastAsia="Times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71AC2709</Template>
  <TotalTime>1</TotalTime>
  <Pages>1</Pages>
  <Words>62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Reasons</dc:creator>
  <cp:lastModifiedBy>Anna Carwell-Cooke</cp:lastModifiedBy>
  <cp:revision>2</cp:revision>
  <cp:lastPrinted>2013-09-03T10:14:00Z</cp:lastPrinted>
  <dcterms:created xsi:type="dcterms:W3CDTF">2016-06-12T22:08:00Z</dcterms:created>
  <dcterms:modified xsi:type="dcterms:W3CDTF">2016-06-12T22:08:00Z</dcterms:modified>
</cp:coreProperties>
</file>